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8A788">
      <w:pPr>
        <w:bidi w:val="0"/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sz w:val="40"/>
          <w:szCs w:val="32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40"/>
          <w:szCs w:val="32"/>
          <w:lang w:val="en-US" w:eastAsia="zh-CN"/>
        </w:rPr>
        <w:t>2026年冬青计划高校</w:t>
      </w:r>
      <w:r>
        <w:rPr>
          <w:rFonts w:hint="eastAsia" w:ascii="黑体" w:hAnsi="黑体" w:eastAsia="黑体" w:cs="黑体"/>
          <w:b/>
          <w:bCs/>
          <w:sz w:val="40"/>
          <w:szCs w:val="32"/>
        </w:rPr>
        <w:t>受益学生</w:t>
      </w:r>
      <w:r>
        <w:rPr>
          <w:rFonts w:hint="eastAsia" w:ascii="黑体" w:hAnsi="黑体" w:eastAsia="黑体" w:cs="黑体"/>
          <w:b/>
          <w:bCs/>
          <w:sz w:val="40"/>
          <w:szCs w:val="32"/>
          <w:lang w:val="en-US" w:eastAsia="zh-CN"/>
        </w:rPr>
        <w:t>推荐</w:t>
      </w:r>
      <w:r>
        <w:rPr>
          <w:rFonts w:hint="eastAsia" w:ascii="黑体" w:hAnsi="黑体" w:eastAsia="黑体" w:cs="黑体"/>
          <w:b/>
          <w:bCs/>
          <w:sz w:val="40"/>
          <w:szCs w:val="32"/>
        </w:rPr>
        <w:t>表</w:t>
      </w:r>
      <w:bookmarkEnd w:id="0"/>
    </w:p>
    <w:p w14:paraId="45AD8684">
      <w:pPr>
        <w:bidi w:val="0"/>
        <w:ind w:left="0" w:leftChars="0" w:firstLine="0" w:firstLineChars="0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40"/>
          <w:szCs w:val="32"/>
          <w:lang w:val="en-US" w:eastAsia="zh-CN"/>
        </w:rPr>
        <w:t>（北京贝壳公益基金会）</w:t>
      </w:r>
    </w:p>
    <w:tbl>
      <w:tblPr>
        <w:tblStyle w:val="5"/>
        <w:tblW w:w="140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"/>
        <w:gridCol w:w="686"/>
        <w:gridCol w:w="883"/>
        <w:gridCol w:w="900"/>
        <w:gridCol w:w="613"/>
        <w:gridCol w:w="1350"/>
        <w:gridCol w:w="725"/>
        <w:gridCol w:w="1229"/>
        <w:gridCol w:w="996"/>
        <w:gridCol w:w="1275"/>
        <w:gridCol w:w="1262"/>
        <w:gridCol w:w="875"/>
        <w:gridCol w:w="963"/>
        <w:gridCol w:w="950"/>
        <w:gridCol w:w="962"/>
      </w:tblGrid>
      <w:tr w14:paraId="5508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  <w:vAlign w:val="center"/>
          </w:tcPr>
          <w:p w14:paraId="4F89A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序号</w:t>
            </w:r>
          </w:p>
        </w:tc>
        <w:tc>
          <w:tcPr>
            <w:tcW w:w="686" w:type="dxa"/>
            <w:vAlign w:val="center"/>
          </w:tcPr>
          <w:p w14:paraId="74A8F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姓名</w:t>
            </w:r>
          </w:p>
        </w:tc>
        <w:tc>
          <w:tcPr>
            <w:tcW w:w="883" w:type="dxa"/>
            <w:vAlign w:val="center"/>
          </w:tcPr>
          <w:p w14:paraId="21401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学号</w:t>
            </w:r>
          </w:p>
        </w:tc>
        <w:tc>
          <w:tcPr>
            <w:tcW w:w="900" w:type="dxa"/>
            <w:vAlign w:val="center"/>
          </w:tcPr>
          <w:p w14:paraId="035768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所在学院</w:t>
            </w:r>
          </w:p>
        </w:tc>
        <w:tc>
          <w:tcPr>
            <w:tcW w:w="613" w:type="dxa"/>
            <w:vAlign w:val="center"/>
          </w:tcPr>
          <w:p w14:paraId="731A2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专业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D114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手机号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4F68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邮箱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B28A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生源地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784A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生源类型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BAF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家庭经济困难认定等级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06377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特殊群体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类型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28943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学历层次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2EF76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毕业年份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6344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就业形式</w:t>
            </w:r>
          </w:p>
        </w:tc>
        <w:tc>
          <w:tcPr>
            <w:tcW w:w="962" w:type="dxa"/>
            <w:vAlign w:val="center"/>
          </w:tcPr>
          <w:p w14:paraId="5474F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  <w:t>就业区域</w:t>
            </w:r>
          </w:p>
        </w:tc>
      </w:tr>
      <w:tr w14:paraId="18C8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353" w:type="dxa"/>
          </w:tcPr>
          <w:p w14:paraId="3A4D26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例</w:t>
            </w:r>
          </w:p>
        </w:tc>
        <w:tc>
          <w:tcPr>
            <w:tcW w:w="686" w:type="dxa"/>
          </w:tcPr>
          <w:p w14:paraId="69BE33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张三</w:t>
            </w:r>
          </w:p>
        </w:tc>
        <w:tc>
          <w:tcPr>
            <w:tcW w:w="883" w:type="dxa"/>
          </w:tcPr>
          <w:p w14:paraId="2E81C4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******</w:t>
            </w:r>
          </w:p>
        </w:tc>
        <w:tc>
          <w:tcPr>
            <w:tcW w:w="900" w:type="dxa"/>
          </w:tcPr>
          <w:p w14:paraId="0BC224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***学院</w:t>
            </w:r>
          </w:p>
        </w:tc>
        <w:tc>
          <w:tcPr>
            <w:tcW w:w="613" w:type="dxa"/>
          </w:tcPr>
          <w:p w14:paraId="29464DA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shd w:val="clear" w:color="auto" w:fill="auto"/>
            <w:vAlign w:val="top"/>
          </w:tcPr>
          <w:p w14:paraId="7F6BDB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13*********</w:t>
            </w:r>
          </w:p>
        </w:tc>
        <w:tc>
          <w:tcPr>
            <w:tcW w:w="725" w:type="dxa"/>
            <w:shd w:val="clear" w:color="auto" w:fill="auto"/>
            <w:vAlign w:val="top"/>
          </w:tcPr>
          <w:p w14:paraId="09AB15F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</w:p>
        </w:tc>
        <w:tc>
          <w:tcPr>
            <w:tcW w:w="1229" w:type="dxa"/>
            <w:shd w:val="clear" w:color="auto" w:fill="auto"/>
            <w:vAlign w:val="top"/>
          </w:tcPr>
          <w:p w14:paraId="08B07D1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0"/>
                <w:sz w:val="16"/>
                <w:szCs w:val="16"/>
                <w:lang w:val="en-US" w:eastAsia="zh-CN" w:bidi="ar"/>
                <w:woUserID w:val="1"/>
              </w:rPr>
              <w:t>河北保定市阜平县</w:t>
            </w:r>
            <w:r>
              <w:rPr>
                <w:rFonts w:hint="eastAsia" w:ascii="仿宋" w:hAnsi="仿宋" w:eastAsia="仿宋" w:cs="仿宋"/>
                <w:kern w:val="0"/>
                <w:sz w:val="16"/>
                <w:szCs w:val="16"/>
                <w:lang w:val="en-US" w:eastAsia="zh-CN" w:bidi="ar"/>
                <w:woUserID w:val="1"/>
              </w:rPr>
              <w:t>XX</w:t>
            </w:r>
            <w:r>
              <w:rPr>
                <w:rFonts w:hint="default" w:ascii="仿宋" w:hAnsi="仿宋" w:eastAsia="仿宋" w:cs="仿宋"/>
                <w:kern w:val="0"/>
                <w:sz w:val="16"/>
                <w:szCs w:val="16"/>
                <w:lang w:val="en-US" w:eastAsia="zh-CN" w:bidi="ar"/>
                <w:woUserID w:val="1"/>
              </w:rPr>
              <w:t>乡/镇</w:t>
            </w:r>
            <w:r>
              <w:rPr>
                <w:rFonts w:hint="eastAsia" w:ascii="仿宋" w:hAnsi="仿宋" w:eastAsia="仿宋" w:cs="仿宋"/>
                <w:kern w:val="0"/>
                <w:sz w:val="16"/>
                <w:szCs w:val="16"/>
                <w:lang w:val="en-US" w:eastAsia="zh-CN" w:bidi="ar"/>
                <w:woUserID w:val="1"/>
              </w:rPr>
              <w:t>XX</w:t>
            </w:r>
            <w:r>
              <w:rPr>
                <w:rFonts w:hint="eastAsia" w:cs="仿宋"/>
                <w:kern w:val="0"/>
                <w:sz w:val="16"/>
                <w:szCs w:val="16"/>
                <w:lang w:val="en-US" w:eastAsia="zh-CN" w:bidi="ar"/>
                <w:woUserID w:val="1"/>
              </w:rPr>
              <w:t>社区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3A6E981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  <w:t>非乡村生源</w:t>
            </w:r>
          </w:p>
        </w:tc>
        <w:tc>
          <w:tcPr>
            <w:tcW w:w="1275" w:type="dxa"/>
            <w:shd w:val="clear" w:color="auto" w:fill="auto"/>
            <w:vAlign w:val="top"/>
          </w:tcPr>
          <w:p w14:paraId="6B42DAF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特别困难</w:t>
            </w:r>
          </w:p>
        </w:tc>
        <w:tc>
          <w:tcPr>
            <w:tcW w:w="1262" w:type="dxa"/>
            <w:shd w:val="clear" w:color="auto" w:fill="auto"/>
            <w:vAlign w:val="top"/>
          </w:tcPr>
          <w:p w14:paraId="32CFBC8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  <w:t>脱贫</w:t>
            </w: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家庭</w:t>
            </w:r>
            <w:r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  <w:t>子女</w:t>
            </w:r>
          </w:p>
        </w:tc>
        <w:tc>
          <w:tcPr>
            <w:tcW w:w="875" w:type="dxa"/>
            <w:shd w:val="clear" w:color="auto" w:fill="auto"/>
            <w:vAlign w:val="top"/>
          </w:tcPr>
          <w:p w14:paraId="640F0C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本科</w:t>
            </w:r>
          </w:p>
        </w:tc>
        <w:tc>
          <w:tcPr>
            <w:tcW w:w="963" w:type="dxa"/>
            <w:shd w:val="clear" w:color="auto" w:fill="auto"/>
            <w:vAlign w:val="top"/>
          </w:tcPr>
          <w:p w14:paraId="1D29E7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2026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1BDF72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cs="仿宋"/>
                <w:kern w:val="2"/>
                <w:sz w:val="18"/>
                <w:szCs w:val="18"/>
                <w:highlight w:val="none"/>
                <w:lang w:val="en-US" w:eastAsia="zh-CN" w:bidi="ar"/>
              </w:rPr>
              <w:t>签劳动合同就业</w:t>
            </w:r>
          </w:p>
        </w:tc>
        <w:tc>
          <w:tcPr>
            <w:tcW w:w="962" w:type="dxa"/>
          </w:tcPr>
          <w:p w14:paraId="25450B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北京市朝阳区</w:t>
            </w:r>
          </w:p>
        </w:tc>
      </w:tr>
      <w:tr w14:paraId="4DECE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</w:tcPr>
          <w:p w14:paraId="4D8D4FA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686" w:type="dxa"/>
          </w:tcPr>
          <w:p w14:paraId="13935B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83" w:type="dxa"/>
          </w:tcPr>
          <w:p w14:paraId="41F3DC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60CEA7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13" w:type="dxa"/>
          </w:tcPr>
          <w:p w14:paraId="16A434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4285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25" w:type="dxa"/>
          </w:tcPr>
          <w:p w14:paraId="1ED76D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14:paraId="7B933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996" w:type="dxa"/>
          </w:tcPr>
          <w:p w14:paraId="3FFE92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37F0CA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62" w:type="dxa"/>
          </w:tcPr>
          <w:p w14:paraId="16AB5E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75" w:type="dxa"/>
          </w:tcPr>
          <w:p w14:paraId="7F8156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3EF4133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7C6E182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2" w:type="dxa"/>
          </w:tcPr>
          <w:p w14:paraId="5D6BE26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27F83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</w:tcPr>
          <w:p w14:paraId="2846A5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686" w:type="dxa"/>
          </w:tcPr>
          <w:p w14:paraId="3FD2558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83" w:type="dxa"/>
          </w:tcPr>
          <w:p w14:paraId="78C8AF7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3C154A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13" w:type="dxa"/>
          </w:tcPr>
          <w:p w14:paraId="17B0357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shd w:val="clear" w:color="auto" w:fill="auto"/>
            <w:vAlign w:val="top"/>
          </w:tcPr>
          <w:p w14:paraId="26392F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</w:p>
        </w:tc>
        <w:tc>
          <w:tcPr>
            <w:tcW w:w="725" w:type="dxa"/>
          </w:tcPr>
          <w:p w14:paraId="38CAF6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shd w:val="clear" w:color="auto" w:fill="auto"/>
            <w:vAlign w:val="top"/>
          </w:tcPr>
          <w:p w14:paraId="04B5F5E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theme="minorBidi"/>
                <w:sz w:val="20"/>
                <w:szCs w:val="16"/>
                <w:vertAlign w:val="baseline"/>
                <w:lang w:val="en-US" w:eastAsia="zh-CN" w:bidi="ar-SA"/>
              </w:rPr>
            </w:pPr>
          </w:p>
        </w:tc>
        <w:tc>
          <w:tcPr>
            <w:tcW w:w="996" w:type="dxa"/>
          </w:tcPr>
          <w:p w14:paraId="56F1C69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2A012F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62" w:type="dxa"/>
          </w:tcPr>
          <w:p w14:paraId="6D2012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75" w:type="dxa"/>
          </w:tcPr>
          <w:p w14:paraId="1ED84B2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7792E7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79CDEF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2" w:type="dxa"/>
          </w:tcPr>
          <w:p w14:paraId="4070FD1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1B2D6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</w:tcPr>
          <w:p w14:paraId="25C056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686" w:type="dxa"/>
          </w:tcPr>
          <w:p w14:paraId="407771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83" w:type="dxa"/>
          </w:tcPr>
          <w:p w14:paraId="26142E0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28002F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13" w:type="dxa"/>
          </w:tcPr>
          <w:p w14:paraId="247214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1C8584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 w14:paraId="34F202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1FB4146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 w14:paraId="4B67CD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22D816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62" w:type="dxa"/>
          </w:tcPr>
          <w:p w14:paraId="5D6B664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75" w:type="dxa"/>
          </w:tcPr>
          <w:p w14:paraId="1CC5AE1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73229B0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602D7AA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2" w:type="dxa"/>
          </w:tcPr>
          <w:p w14:paraId="320E9A2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5820B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</w:tcPr>
          <w:p w14:paraId="709C1BC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4</w:t>
            </w:r>
          </w:p>
        </w:tc>
        <w:tc>
          <w:tcPr>
            <w:tcW w:w="686" w:type="dxa"/>
          </w:tcPr>
          <w:p w14:paraId="0A531C8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83" w:type="dxa"/>
          </w:tcPr>
          <w:p w14:paraId="7D8CCD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1FE6E34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13" w:type="dxa"/>
          </w:tcPr>
          <w:p w14:paraId="2F833F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7E00ED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 w14:paraId="3879284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5EE4EA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 w14:paraId="31FC7CB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4859C75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62" w:type="dxa"/>
          </w:tcPr>
          <w:p w14:paraId="015C334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75" w:type="dxa"/>
          </w:tcPr>
          <w:p w14:paraId="501C65B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735C8F8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7C5D05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2" w:type="dxa"/>
          </w:tcPr>
          <w:p w14:paraId="51E0D8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33591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</w:tcPr>
          <w:p w14:paraId="5CEA8E0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5</w:t>
            </w:r>
          </w:p>
        </w:tc>
        <w:tc>
          <w:tcPr>
            <w:tcW w:w="686" w:type="dxa"/>
          </w:tcPr>
          <w:p w14:paraId="22DFB8D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83" w:type="dxa"/>
          </w:tcPr>
          <w:p w14:paraId="6ECF9C8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37C0F5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13" w:type="dxa"/>
          </w:tcPr>
          <w:p w14:paraId="414EA24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6E6781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 w14:paraId="4B5170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2DF518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 w14:paraId="419112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1238854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62" w:type="dxa"/>
          </w:tcPr>
          <w:p w14:paraId="3DC5B58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75" w:type="dxa"/>
          </w:tcPr>
          <w:p w14:paraId="5D3A8F3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643F4C7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0F970C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2" w:type="dxa"/>
          </w:tcPr>
          <w:p w14:paraId="4804FA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708A4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</w:tcPr>
          <w:p w14:paraId="525D73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6</w:t>
            </w:r>
          </w:p>
        </w:tc>
        <w:tc>
          <w:tcPr>
            <w:tcW w:w="686" w:type="dxa"/>
          </w:tcPr>
          <w:p w14:paraId="4B77CF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83" w:type="dxa"/>
          </w:tcPr>
          <w:p w14:paraId="3F9A37E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64C323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13" w:type="dxa"/>
          </w:tcPr>
          <w:p w14:paraId="7AD187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08737F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 w14:paraId="6B1BEDD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38C810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 w14:paraId="66145A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237D10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62" w:type="dxa"/>
          </w:tcPr>
          <w:p w14:paraId="1A5CC7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75" w:type="dxa"/>
          </w:tcPr>
          <w:p w14:paraId="2458EA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1E5AB3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1D2B78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2" w:type="dxa"/>
          </w:tcPr>
          <w:p w14:paraId="4219BF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11A74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</w:tcPr>
          <w:p w14:paraId="4BB1F79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7</w:t>
            </w:r>
          </w:p>
        </w:tc>
        <w:tc>
          <w:tcPr>
            <w:tcW w:w="686" w:type="dxa"/>
          </w:tcPr>
          <w:p w14:paraId="227DEF4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83" w:type="dxa"/>
          </w:tcPr>
          <w:p w14:paraId="7A716A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79B143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13" w:type="dxa"/>
          </w:tcPr>
          <w:p w14:paraId="6DC1DF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45F830C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 w14:paraId="7B41A1D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12597DD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 w14:paraId="224218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156091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62" w:type="dxa"/>
          </w:tcPr>
          <w:p w14:paraId="25A5F0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75" w:type="dxa"/>
          </w:tcPr>
          <w:p w14:paraId="0F5C02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25893BD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5A48F27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2" w:type="dxa"/>
          </w:tcPr>
          <w:p w14:paraId="3EFB40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  <w:tr w14:paraId="43FDA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53" w:type="dxa"/>
          </w:tcPr>
          <w:p w14:paraId="22E6F67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sz w:val="20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szCs w:val="16"/>
                <w:vertAlign w:val="baseline"/>
                <w:lang w:val="en-US" w:eastAsia="zh-CN"/>
              </w:rPr>
              <w:t>8</w:t>
            </w:r>
          </w:p>
        </w:tc>
        <w:tc>
          <w:tcPr>
            <w:tcW w:w="686" w:type="dxa"/>
          </w:tcPr>
          <w:p w14:paraId="7FB8B8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83" w:type="dxa"/>
          </w:tcPr>
          <w:p w14:paraId="1C099D3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139237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613" w:type="dxa"/>
          </w:tcPr>
          <w:p w14:paraId="480DBE7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4B0561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 w14:paraId="49301CB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5BECC87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96" w:type="dxa"/>
          </w:tcPr>
          <w:p w14:paraId="75D91C9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2808468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1262" w:type="dxa"/>
          </w:tcPr>
          <w:p w14:paraId="414B49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875" w:type="dxa"/>
          </w:tcPr>
          <w:p w14:paraId="0623AD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3" w:type="dxa"/>
          </w:tcPr>
          <w:p w14:paraId="080E729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32AF91E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962" w:type="dxa"/>
          </w:tcPr>
          <w:p w14:paraId="4AA0FE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sz w:val="20"/>
                <w:szCs w:val="16"/>
                <w:vertAlign w:val="baseline"/>
                <w:lang w:val="en-US" w:eastAsia="zh-CN"/>
              </w:rPr>
            </w:pPr>
          </w:p>
        </w:tc>
      </w:tr>
    </w:tbl>
    <w:p w14:paraId="6DFB2C93">
      <w:pPr>
        <w:ind w:left="0" w:leftChars="0" w:firstLine="0" w:firstLineChars="0"/>
      </w:pP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601C6"/>
  <w:p w14:paraId="38E81683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23</w:instrText>
    </w:r>
    <w:r>
      <w:rPr>
        <w:sz w:val="21"/>
        <w:szCs w:val="24"/>
      </w:rPr>
      <w:fldChar w:fldCharType="separate"/>
    </w:r>
    <w:r>
      <w:rPr>
        <w:rStyle w:val="7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06B4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NmY4NzBjNjQxOTcxZThhYjc3YmQ3ZjMzZDEzMGQifQ=="/>
  </w:docVars>
  <w:rsids>
    <w:rsidRoot w:val="5C2F376D"/>
    <w:rsid w:val="5C2F376D"/>
    <w:rsid w:val="7012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660" w:firstLineChars="200"/>
    </w:pPr>
    <w:rPr>
      <w:rFonts w:ascii="仿宋" w:hAnsi="仿宋" w:eastAsia="仿宋" w:cstheme="minorBidi"/>
      <w:sz w:val="28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295</Words>
  <Characters>423</Characters>
  <Lines>0</Lines>
  <Paragraphs>0</Paragraphs>
  <TotalTime>4</TotalTime>
  <ScaleCrop>false</ScaleCrop>
  <LinksUpToDate>false</LinksUpToDate>
  <CharactersWithSpaces>439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2026-04-24T03:30:00Z</dcterms:created>
  <dc:creator>-YJL-</dc:creator>
  <cp:lastModifiedBy>李阳</cp:lastModifiedBy>
  <dcterms:modified xsi:type="dcterms:W3CDTF">2026-05-22T03:12:11Z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D3F660954DA3406D839D1FA11A722EDE_13</vt:lpwstr>
  </property>
  <property fmtid="{D5CDD505-2E9C-101B-9397-08002B2CF9AE}" pid="4" name="KSOTemplateDocerSaveRecord">
    <vt:lpwstr>eyJoZGlkIjoiZjJiYzRjZDg4ODIxMmZkMzVjYzYxNzIzMDEwYjJjY2IiLCJ1c2VySWQiOiIzNjA3NTIxNDMifQ==</vt:lpwstr>
  </property>
</Properties>
</file>