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tLeast"/>
        <w:rPr>
          <w:rFonts w:hint="eastAsia" w:cs="仿宋" w:asciiTheme="minorEastAsia" w:hAnsiTheme="minorEastAsia"/>
          <w:sz w:val="28"/>
          <w:szCs w:val="28"/>
        </w:rPr>
      </w:pPr>
      <w:r>
        <w:rPr>
          <w:rFonts w:hint="eastAsia" w:cs="仿宋" w:asciiTheme="minorEastAsia" w:hAnsiTheme="minorEastAsia"/>
          <w:sz w:val="28"/>
          <w:szCs w:val="28"/>
        </w:rPr>
        <w:t>附件5</w:t>
      </w:r>
    </w:p>
    <w:p>
      <w:pPr>
        <w:spacing w:line="240" w:lineRule="atLeast"/>
        <w:jc w:val="center"/>
        <w:rPr>
          <w:rFonts w:hint="eastAsia" w:ascii="方正小标宋简体" w:hAnsi="仿宋" w:eastAsia="方正小标宋简体" w:cs="仿宋"/>
          <w:sz w:val="32"/>
          <w:szCs w:val="32"/>
        </w:rPr>
      </w:pPr>
      <w:r>
        <w:rPr>
          <w:rFonts w:hint="eastAsia" w:ascii="方正小标宋简体" w:hAnsi="仿宋" w:eastAsia="方正小标宋简体" w:cs="仿宋"/>
          <w:sz w:val="32"/>
          <w:szCs w:val="32"/>
        </w:rPr>
        <w:t>家庭经济困难学生资格相关证件要求</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1.建档立卡贫困家庭学生需符合国务院扶贫办发布的《扶贫开发建档立卡工作方案》相关规定，在全国扶贫开发信息系统中建立电子信息档案，持有《扶贫手册》；</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2.最低生活保障家庭学生出具由</w:t>
      </w:r>
      <w:bookmarkStart w:id="0" w:name="_GoBack"/>
      <w:bookmarkEnd w:id="0"/>
      <w:r>
        <w:rPr>
          <w:rFonts w:hint="eastAsia" w:ascii="仿宋_GB2312" w:hAnsi="仿宋" w:eastAsia="仿宋_GB2312" w:cs="仿宋"/>
          <w:sz w:val="28"/>
          <w:szCs w:val="28"/>
        </w:rPr>
        <w:t xml:space="preserve">民政部门核发的《北京市城乡居民最低生活保障金领取证》；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3.特困供养学生出具由民政部门核发的《特困人员救助供养证》；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4.孤儿、事实无人抚养儿童出具其户籍所在区民政部门开具的证明；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5.享受定期抚恤补助的优抚对象及其子女由申请学生所在学校向享受定期抚恤补助的优抚对象户籍所在地的区退役军人事务局发函确认；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6.领取生活困难补助金对象及其子女出具《北京市城市居民生活困难补助金领取证》；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7.残疾学生出具《残疾证》；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8.残疾人子女出具学生父母的《残疾证》和户口本；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9.领取生活困难补助金的重残学生及重残人子女出具北京市残疾人两项补贴档案信息表；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10.烈士子女出具本人户口本、其直系家属的《中华人民共和国烈士证明书》或《烈士光荣证》；</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11.因公牺牲民警子女出具《人民警察因公牺牲证明书》和户口本、出生证，如户口本、出生证仍无法证明亲子关系，需提交户籍派出所或牺牲民警所在单位开具的直系亲属关系证明；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12.城乡低收入家庭学生出具由民政部门核发的《北京市低收入家庭救助证》；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 xml:space="preserve">13.低收入农户学生出具《北京市低收入农户登记卡》； </w:t>
      </w:r>
    </w:p>
    <w:p>
      <w:pPr>
        <w:spacing w:line="240" w:lineRule="atLeast"/>
        <w:rPr>
          <w:rFonts w:hint="eastAsia" w:ascii="仿宋_GB2312" w:hAnsi="仿宋" w:eastAsia="仿宋_GB2312" w:cs="仿宋"/>
          <w:sz w:val="28"/>
          <w:szCs w:val="28"/>
        </w:rPr>
      </w:pPr>
      <w:r>
        <w:rPr>
          <w:rFonts w:hint="eastAsia" w:ascii="仿宋_GB2312" w:hAnsi="仿宋" w:eastAsia="仿宋_GB2312" w:cs="仿宋"/>
          <w:sz w:val="28"/>
          <w:szCs w:val="28"/>
        </w:rPr>
        <w:t>14.外地生源学生参照北京市证件提供。</w:t>
      </w:r>
    </w:p>
    <w:p>
      <w:pPr>
        <w:spacing w:line="240" w:lineRule="atLeast"/>
        <w:ind w:firstLine="560" w:firstLineChars="200"/>
        <w:rPr>
          <w:rFonts w:hint="eastAsia" w:ascii="仿宋_GB2312" w:hAnsi="仿宋" w:eastAsia="仿宋_GB2312" w:cs="仿宋"/>
          <w:sz w:val="28"/>
          <w:szCs w:val="28"/>
        </w:rPr>
      </w:pPr>
      <w:r>
        <w:rPr>
          <w:rFonts w:hint="eastAsia" w:ascii="仿宋_GB2312" w:hAnsi="仿宋" w:eastAsia="仿宋_GB2312" w:cs="仿宋"/>
          <w:sz w:val="28"/>
          <w:szCs w:val="28"/>
        </w:rPr>
        <w:t>确实无法提供上述证件的，采取本人（或监护人）承诺和学校核实相结合方式进行资格认定。</w:t>
      </w:r>
    </w:p>
    <w:sectPr>
      <w:pgSz w:w="11906" w:h="16838"/>
      <w:pgMar w:top="1440" w:right="1800" w:bottom="1440" w:left="180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0EBE"/>
    <w:rsid w:val="00700EBE"/>
    <w:rsid w:val="00A859F2"/>
    <w:rsid w:val="00DA30B1"/>
    <w:rsid w:val="05127E00"/>
    <w:rsid w:val="0CED37C3"/>
    <w:rsid w:val="122943B7"/>
    <w:rsid w:val="12FB1847"/>
    <w:rsid w:val="16141BEC"/>
    <w:rsid w:val="1DC00E42"/>
    <w:rsid w:val="562E0CF7"/>
    <w:rsid w:val="6A521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微软雅黑" w:asciiTheme="minorHAnsi" w:hAnsiTheme="minorHAnsi" w:eastAsiaTheme="minorEastAsia"/>
      <w:kern w:val="2"/>
      <w:sz w:val="200"/>
      <w:szCs w:val="200"/>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0"/>
    <w:rPr>
      <w:rFonts w:cs="微软雅黑" w:asciiTheme="minorHAnsi" w:hAnsiTheme="minorHAnsi" w:eastAsiaTheme="minorEastAsia"/>
      <w:kern w:val="2"/>
      <w:sz w:val="18"/>
      <w:szCs w:val="18"/>
    </w:rPr>
  </w:style>
  <w:style w:type="character" w:customStyle="1" w:styleId="7">
    <w:name w:val="页脚 Char"/>
    <w:basedOn w:val="5"/>
    <w:link w:val="2"/>
    <w:qFormat/>
    <w:uiPriority w:val="0"/>
    <w:rPr>
      <w:rFonts w:cs="微软雅黑" w:asciiTheme="minorHAnsi" w:hAnsiTheme="minorHAnsi" w:eastAsiaTheme="minorEastAsia"/>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602</Words>
  <Characters>621</Characters>
  <Lines>4</Lines>
  <Paragraphs>1</Paragraphs>
  <TotalTime>10</TotalTime>
  <ScaleCrop>false</ScaleCrop>
  <LinksUpToDate>false</LinksUpToDate>
  <CharactersWithSpaces>632</CharactersWithSpaces>
  <Application>WPS Office_11.1.0.12019_F1E327BC-269C-435d-A152-05C5408002CA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2021-06-04T05:47:00Z</dcterms:created>
  <dc:creator>86158</dc:creator>
  <cp:lastModifiedBy>LIUYF</cp:lastModifiedBy>
  <dcterms:modified xsi:type="dcterms:W3CDTF">2022-09-07T01:19:09Z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2052-11.1.0.12019</vt:lpwstr>
  </property>
  <property fmtid="{D5CDD505-2E9C-101B-9397-08002B2CF9AE}" pid="3" name="ICV">
    <vt:lpwstr>214AB6EFE60445779AD45F8151A32CF6</vt:lpwstr>
  </property>
</Properties>
</file>